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007D5" w14:textId="3760FAA8" w:rsidR="00D7703B" w:rsidRPr="00D7703B" w:rsidRDefault="00D7703B" w:rsidP="00D7703B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sv-SE"/>
        </w:rPr>
      </w:pPr>
      <w:r w:rsidRPr="00D7703B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sv-SE"/>
        </w:rPr>
        <w:t>BRADFORD L. FRANK, MD, MPH, MBA</w:t>
      </w:r>
      <w:r w:rsidR="00226218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sv-SE"/>
        </w:rPr>
        <w:t>, FAPA</w:t>
      </w:r>
    </w:p>
    <w:p w14:paraId="17E96474" w14:textId="77777777" w:rsidR="00D7703B" w:rsidRPr="00D7703B" w:rsidRDefault="00D7703B" w:rsidP="00D7703B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spacing w:val="-3"/>
          <w:sz w:val="28"/>
          <w:szCs w:val="32"/>
        </w:rPr>
      </w:pPr>
      <w:r w:rsidRPr="00D7703B">
        <w:rPr>
          <w:rFonts w:ascii="Times New Roman" w:eastAsia="Times New Roman" w:hAnsi="Times New Roman" w:cs="Times New Roman"/>
          <w:spacing w:val="-3"/>
          <w:sz w:val="28"/>
          <w:szCs w:val="32"/>
        </w:rPr>
        <w:t>Curriculum Vitae</w:t>
      </w:r>
    </w:p>
    <w:p w14:paraId="6FBF6318" w14:textId="77777777" w:rsidR="00D7703B" w:rsidRPr="00D7703B" w:rsidRDefault="00D7703B" w:rsidP="00D77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eastAsia="Times New Roman" w:hAnsi="Courier" w:cs="Times New Roman"/>
          <w:sz w:val="20"/>
          <w:szCs w:val="20"/>
        </w:rPr>
      </w:pPr>
    </w:p>
    <w:p w14:paraId="23091CE8" w14:textId="11C4EF57" w:rsidR="00D7703B" w:rsidRPr="00D7703B" w:rsidRDefault="736B8DC8" w:rsidP="736B8DC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Impact" w:eastAsia="Times New Roman" w:hAnsi="Impact" w:cs="Times New Roman"/>
          <w:sz w:val="28"/>
          <w:szCs w:val="28"/>
        </w:rPr>
      </w:pPr>
      <w:r w:rsidRPr="736B8DC8">
        <w:rPr>
          <w:rFonts w:ascii="Impact" w:eastAsia="Times New Roman" w:hAnsi="Impact" w:cs="Times New Roman"/>
          <w:sz w:val="28"/>
          <w:szCs w:val="28"/>
        </w:rPr>
        <w:t>Contact Information:</w:t>
      </w:r>
    </w:p>
    <w:p w14:paraId="794E17F6" w14:textId="6CCD9E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right="-1410"/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</w:pPr>
      <w:proofErr w:type="gramStart"/>
      <w:r w:rsidRPr="00D7703B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E-mail:</w:t>
      </w:r>
      <w:proofErr w:type="gramEnd"/>
      <w:r w:rsidRPr="00D7703B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="008852BD">
        <w:rPr>
          <w:rFonts w:ascii="Times New Roman" w:eastAsia="Times New Roman" w:hAnsi="Times New Roman" w:cs="Times New Roman"/>
          <w:color w:val="0000FF"/>
          <w:spacing w:val="-3"/>
          <w:sz w:val="24"/>
          <w:szCs w:val="24"/>
          <w:u w:val="single"/>
          <w:lang w:val="fr-FR"/>
        </w:rPr>
        <w:t>author@preventalzheimersdementia.com</w:t>
      </w:r>
    </w:p>
    <w:p w14:paraId="43FA2889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right="-1410"/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</w:pPr>
    </w:p>
    <w:p w14:paraId="51231CC6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Impact" w:eastAsia="Times New Roman" w:hAnsi="Impact" w:cs="Times New Roman"/>
          <w:spacing w:val="-3"/>
          <w:sz w:val="24"/>
          <w:szCs w:val="24"/>
        </w:rPr>
      </w:pPr>
      <w:r w:rsidRPr="0037472A">
        <w:rPr>
          <w:rFonts w:ascii="Impact" w:eastAsia="Times New Roman" w:hAnsi="Impact" w:cs="Times New Roman"/>
          <w:spacing w:val="-3"/>
          <w:sz w:val="28"/>
          <w:szCs w:val="28"/>
        </w:rPr>
        <w:t>Education</w:t>
      </w:r>
      <w:r w:rsidRPr="0037472A">
        <w:rPr>
          <w:rFonts w:ascii="Impact" w:eastAsia="Times New Roman" w:hAnsi="Impact" w:cs="Times New Roman"/>
          <w:b/>
          <w:bCs/>
          <w:spacing w:val="-3"/>
          <w:sz w:val="24"/>
          <w:szCs w:val="24"/>
        </w:rPr>
        <w:t>:</w:t>
      </w:r>
    </w:p>
    <w:p w14:paraId="05BCB647" w14:textId="08E377A9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Graduate School 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</w:t>
      </w:r>
    </w:p>
    <w:p w14:paraId="50778321" w14:textId="08666A73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Northwestern University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2001-2003</w:t>
      </w:r>
    </w:p>
    <w:p w14:paraId="3E20D05B" w14:textId="5C0E7500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Kellogg School of Management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(MBA)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</w:p>
    <w:p w14:paraId="0BE611FF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144D1C6F" w14:textId="31AB55D2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Yale University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1990-1992</w:t>
      </w:r>
    </w:p>
    <w:p w14:paraId="6D489C06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(Master of Public Health – MPH)                    </w:t>
      </w:r>
    </w:p>
    <w:p w14:paraId="159679E2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1D3C9041" w14:textId="77777777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Residencies</w:t>
      </w:r>
    </w:p>
    <w:p w14:paraId="48CE9590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University of Connecticut</w:t>
      </w:r>
    </w:p>
    <w:p w14:paraId="384C9393" w14:textId="15082472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Psychiatry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1979-1981 </w:t>
      </w:r>
    </w:p>
    <w:p w14:paraId="6CC63535" w14:textId="746AE401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Family Practice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1977-1979</w:t>
      </w:r>
    </w:p>
    <w:p w14:paraId="0AF4250C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36F545D9" w14:textId="77777777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Internship</w:t>
      </w:r>
    </w:p>
    <w:p w14:paraId="533DFB53" w14:textId="7D8AEB7E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University of Connecticut </w:t>
      </w:r>
      <w:r w:rsidR="00112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                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1976-1977</w:t>
      </w:r>
    </w:p>
    <w:p w14:paraId="0BDF8150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</w:p>
    <w:p w14:paraId="18708B98" w14:textId="77777777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Medical School</w:t>
      </w:r>
    </w:p>
    <w:p w14:paraId="3781CF12" w14:textId="43B9FC37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University of Colorado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1974-1976 (MD)</w:t>
      </w:r>
    </w:p>
    <w:p w14:paraId="171482C5" w14:textId="510D9B94" w:rsidR="00D7703B" w:rsidRPr="0037472A" w:rsidRDefault="00D7703B" w:rsidP="4F9BC4BF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Autonomous University of Guadalajara</w:t>
      </w:r>
      <w:r w:rsidR="0037472A"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1972-1974</w:t>
      </w:r>
    </w:p>
    <w:p w14:paraId="026776B6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F456F0F" w14:textId="77777777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College</w:t>
      </w:r>
    </w:p>
    <w:p w14:paraId="35CAE179" w14:textId="038400B5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University of Colorado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1966-1969 (BA Chemistry)</w:t>
      </w:r>
    </w:p>
    <w:p w14:paraId="7152C493" w14:textId="08E7A62D" w:rsidR="00D7703B" w:rsidRPr="0037472A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Colorado State University </w:t>
      </w:r>
      <w:r w:rsidR="00112A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                </w:t>
      </w: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t>1965-1966</w:t>
      </w:r>
    </w:p>
    <w:p w14:paraId="0F4C207C" w14:textId="77777777" w:rsidR="00D7703B" w:rsidRPr="0037472A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7472A">
        <w:rPr>
          <w:rFonts w:ascii="Times New Roman" w:eastAsia="Times New Roman" w:hAnsi="Times New Roman" w:cs="Times New Roman"/>
          <w:spacing w:val="-3"/>
          <w:sz w:val="24"/>
          <w:szCs w:val="24"/>
        </w:rPr>
        <w:br w:type="page"/>
      </w:r>
    </w:p>
    <w:p w14:paraId="7686E9D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8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lastRenderedPageBreak/>
        <w:t>Diplomate</w:t>
      </w:r>
      <w:r w:rsidRPr="00D7703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:</w:t>
      </w:r>
    </w:p>
    <w:p w14:paraId="364819DE" w14:textId="7DF91D8B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American Board of Psychiatry and Neurology (P)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November 1983</w:t>
      </w:r>
      <w:r w:rsidR="00204A0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– Present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14:paraId="53485560" w14:textId="58EF645E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Added Qualifications in Geriatric Psychiatry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November 1996 – 2007; 20</w:t>
      </w:r>
      <w:r w:rsidR="00780409">
        <w:rPr>
          <w:rFonts w:ascii="Times New Roman" w:eastAsia="Times New Roman" w:hAnsi="Times New Roman" w:cs="Times New Roman"/>
          <w:spacing w:val="-3"/>
          <w:sz w:val="24"/>
          <w:szCs w:val="24"/>
        </w:rPr>
        <w:t>2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3 – </w:t>
      </w:r>
      <w:r w:rsidR="004D098F">
        <w:rPr>
          <w:rFonts w:ascii="Times New Roman" w:eastAsia="Times New Roman" w:hAnsi="Times New Roman" w:cs="Times New Roman"/>
          <w:spacing w:val="-3"/>
          <w:sz w:val="24"/>
          <w:szCs w:val="24"/>
        </w:rPr>
        <w:t>Present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14:paraId="1900201D" w14:textId="72EA4230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Added Qualifications in Addiction Psychiatry </w:t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April</w:t>
      </w:r>
      <w:r w:rsidR="003747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1997 – 2007; 20</w:t>
      </w:r>
      <w:r w:rsidR="00780409">
        <w:rPr>
          <w:rFonts w:ascii="Times New Roman" w:eastAsia="Times New Roman" w:hAnsi="Times New Roman" w:cs="Times New Roman"/>
          <w:spacing w:val="-3"/>
          <w:sz w:val="24"/>
          <w:szCs w:val="24"/>
        </w:rPr>
        <w:t>2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3 – </w:t>
      </w:r>
      <w:r w:rsidR="004D098F">
        <w:rPr>
          <w:rFonts w:ascii="Times New Roman" w:eastAsia="Times New Roman" w:hAnsi="Times New Roman" w:cs="Times New Roman"/>
          <w:spacing w:val="-3"/>
          <w:sz w:val="24"/>
          <w:szCs w:val="24"/>
        </w:rPr>
        <w:t>Present</w:t>
      </w:r>
    </w:p>
    <w:p w14:paraId="34DCC30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14323910" w14:textId="4019DA56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American Board of Family Practice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 xml:space="preserve">October 1979 – 1989 </w:t>
      </w:r>
    </w:p>
    <w:p w14:paraId="65C3CEA9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23DC1DE9" w14:textId="3AD9DA8D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National Board of Medical Examiners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July 1977</w:t>
      </w:r>
    </w:p>
    <w:p w14:paraId="4E74386E" w14:textId="77777777" w:rsidR="00D7703B" w:rsidRPr="00D7703B" w:rsidRDefault="00D7703B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41ED2C5A" w14:textId="77777777" w:rsidR="00204A0B" w:rsidRDefault="00D7703B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t>Licenses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:  </w:t>
      </w:r>
    </w:p>
    <w:p w14:paraId="69D95155" w14:textId="79AC8401" w:rsidR="00204A0B" w:rsidRDefault="00D7703B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North Dakota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55F41">
        <w:rPr>
          <w:rFonts w:ascii="Times New Roman" w:eastAsia="Times New Roman" w:hAnsi="Times New Roman" w:cs="Times New Roman"/>
          <w:spacing w:val="-3"/>
          <w:sz w:val="24"/>
          <w:szCs w:val="24"/>
        </w:rPr>
        <w:t>- 12704</w:t>
      </w:r>
    </w:p>
    <w:p w14:paraId="31665957" w14:textId="619E9C12" w:rsidR="007C1AD2" w:rsidRDefault="007C1AD2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New York</w:t>
      </w:r>
      <w:r w:rsidR="00355F4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- 191390</w:t>
      </w:r>
    </w:p>
    <w:p w14:paraId="286CDE01" w14:textId="6D549A2B" w:rsidR="009670F6" w:rsidRDefault="00524719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Montana</w:t>
      </w:r>
      <w:r w:rsidR="00FB10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- </w:t>
      </w:r>
      <w:r w:rsidR="00407100">
        <w:rPr>
          <w:rFonts w:ascii="Times New Roman" w:eastAsia="Times New Roman" w:hAnsi="Times New Roman" w:cs="Times New Roman"/>
          <w:spacing w:val="-3"/>
          <w:sz w:val="24"/>
          <w:szCs w:val="24"/>
        </w:rPr>
        <w:t>143074</w:t>
      </w:r>
    </w:p>
    <w:p w14:paraId="2C278AF9" w14:textId="56741B25" w:rsidR="00524719" w:rsidRDefault="00524719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South Dakota</w:t>
      </w:r>
      <w:r w:rsidR="00355F4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- 15384</w:t>
      </w:r>
    </w:p>
    <w:p w14:paraId="34FC6BDD" w14:textId="6DB2DB50" w:rsidR="00524719" w:rsidRDefault="00524719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Nebraska</w:t>
      </w:r>
      <w:r w:rsidR="004E507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- 3</w:t>
      </w:r>
      <w:r w:rsidR="00260CCB">
        <w:rPr>
          <w:rFonts w:ascii="Times New Roman" w:eastAsia="Times New Roman" w:hAnsi="Times New Roman" w:cs="Times New Roman"/>
          <w:spacing w:val="-3"/>
          <w:sz w:val="24"/>
          <w:szCs w:val="24"/>
        </w:rPr>
        <w:t>6636</w:t>
      </w:r>
    </w:p>
    <w:p w14:paraId="3F680E52" w14:textId="539D6ED5" w:rsidR="00D7703B" w:rsidRDefault="00D7703B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DEA: BF1291258</w:t>
      </w:r>
    </w:p>
    <w:p w14:paraId="065B1067" w14:textId="079FE1A5" w:rsidR="00407100" w:rsidRDefault="00407100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NPI: </w:t>
      </w:r>
      <w:r w:rsidR="00213731">
        <w:rPr>
          <w:rFonts w:ascii="Times New Roman" w:eastAsia="Times New Roman" w:hAnsi="Times New Roman" w:cs="Times New Roman"/>
          <w:spacing w:val="-3"/>
          <w:sz w:val="24"/>
          <w:szCs w:val="24"/>
        </w:rPr>
        <w:t>1922057074</w:t>
      </w:r>
    </w:p>
    <w:p w14:paraId="15FA2FF7" w14:textId="77777777" w:rsidR="00D7703B" w:rsidRDefault="00D7703B" w:rsidP="00204A0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25D97389" w14:textId="77777777" w:rsidR="00D7703B" w:rsidRPr="00D7703B" w:rsidRDefault="00D7703B" w:rsidP="00204A0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t>Current Positions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</w:p>
    <w:p w14:paraId="7FD8D292" w14:textId="46716031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Assistant Professor (</w:t>
      </w:r>
      <w:r w:rsidR="00DA5CE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Adjunct,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Clinical)</w:t>
      </w:r>
    </w:p>
    <w:p w14:paraId="3C133415" w14:textId="01B14258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U</w:t>
      </w:r>
      <w:r w:rsidR="00226218">
        <w:rPr>
          <w:rFonts w:ascii="Times New Roman" w:eastAsia="Times New Roman" w:hAnsi="Times New Roman" w:cs="Times New Roman"/>
          <w:spacing w:val="-3"/>
          <w:sz w:val="24"/>
          <w:szCs w:val="24"/>
        </w:rPr>
        <w:t>niversity o</w:t>
      </w:r>
      <w:r w:rsidR="0050726A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="0022621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North Dakota,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School of Medicine &amp; Health Sciences</w:t>
      </w:r>
    </w:p>
    <w:p w14:paraId="47C1EC0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Department of Psychiatry and Behavioral Science</w:t>
      </w:r>
    </w:p>
    <w:p w14:paraId="7587F585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Grand Forks, ND</w:t>
      </w:r>
    </w:p>
    <w:p w14:paraId="7BE2E5A0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2014 – Present </w:t>
      </w:r>
    </w:p>
    <w:p w14:paraId="4A90242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E4AC031" w14:textId="77777777" w:rsid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t>Past Positions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</w:t>
      </w:r>
    </w:p>
    <w:p w14:paraId="1BFC1C83" w14:textId="77777777" w:rsidR="006B26B2" w:rsidRDefault="006B26B2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7E9D5D8A" w14:textId="77777777" w:rsidR="006B26B2" w:rsidRPr="00D7703B" w:rsidRDefault="006B26B2" w:rsidP="006B26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Staff Psychiatrist</w:t>
      </w:r>
    </w:p>
    <w:p w14:paraId="761A7A67" w14:textId="77777777" w:rsidR="006B26B2" w:rsidRPr="00D7703B" w:rsidRDefault="006B26B2" w:rsidP="006B26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Rural Psychiatry Associates (formerly the Center for Psychiatric Care)</w:t>
      </w:r>
    </w:p>
    <w:p w14:paraId="70D6CA9C" w14:textId="77777777" w:rsidR="006B26B2" w:rsidRPr="00D7703B" w:rsidRDefault="006B26B2" w:rsidP="006B26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Grand Forks, ND</w:t>
      </w:r>
    </w:p>
    <w:p w14:paraId="7B27B2FC" w14:textId="77777777" w:rsidR="006B26B2" w:rsidRPr="00D7703B" w:rsidRDefault="006B26B2" w:rsidP="006B26B2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May 2013 –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September 2025</w:t>
      </w:r>
    </w:p>
    <w:p w14:paraId="42C79B4B" w14:textId="77777777" w:rsidR="006B26B2" w:rsidRPr="00D7703B" w:rsidRDefault="006B26B2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CFE47C7" w14:textId="77777777" w:rsidR="00D7703B" w:rsidRDefault="4F9BC4BF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9BC4BF">
        <w:rPr>
          <w:rFonts w:ascii="Times New Roman" w:eastAsia="Times New Roman" w:hAnsi="Times New Roman" w:cs="Times New Roman"/>
          <w:sz w:val="24"/>
          <w:szCs w:val="24"/>
        </w:rPr>
        <w:t>Medical Director</w:t>
      </w:r>
    </w:p>
    <w:p w14:paraId="4CADBEC7" w14:textId="77777777" w:rsidR="00D7703B" w:rsidRDefault="4F9BC4BF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9BC4BF">
        <w:rPr>
          <w:rFonts w:ascii="Times New Roman" w:eastAsia="Times New Roman" w:hAnsi="Times New Roman" w:cs="Times New Roman"/>
          <w:sz w:val="24"/>
          <w:szCs w:val="24"/>
        </w:rPr>
        <w:t>Red River Behavioral Health System</w:t>
      </w:r>
    </w:p>
    <w:p w14:paraId="532641D6" w14:textId="77777777" w:rsidR="00D7703B" w:rsidRDefault="4F9BC4BF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9BC4BF">
        <w:rPr>
          <w:rFonts w:ascii="Times New Roman" w:eastAsia="Times New Roman" w:hAnsi="Times New Roman" w:cs="Times New Roman"/>
          <w:sz w:val="24"/>
          <w:szCs w:val="24"/>
        </w:rPr>
        <w:t>Grand Forks, ND</w:t>
      </w:r>
    </w:p>
    <w:p w14:paraId="5A2D5E96" w14:textId="7D1C9A65" w:rsidR="00D7703B" w:rsidRDefault="4F9BC4BF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9BC4BF">
        <w:rPr>
          <w:rFonts w:ascii="Times New Roman" w:eastAsia="Times New Roman" w:hAnsi="Times New Roman" w:cs="Times New Roman"/>
          <w:sz w:val="24"/>
          <w:szCs w:val="24"/>
        </w:rPr>
        <w:t>September 2016 – 2017</w:t>
      </w:r>
    </w:p>
    <w:p w14:paraId="4D6E89C1" w14:textId="159F3D5E" w:rsidR="00D7703B" w:rsidRDefault="4F9BC4BF" w:rsidP="4F9BC4B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9BC4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4BC0AAA" w14:textId="77777777" w:rsid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Staff Psychiatrist</w:t>
      </w:r>
    </w:p>
    <w:p w14:paraId="7CF20720" w14:textId="77777777" w:rsidR="003F6D1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VA-San Diego</w:t>
      </w:r>
    </w:p>
    <w:p w14:paraId="6C0861FD" w14:textId="77777777" w:rsidR="00D7703B" w:rsidRDefault="003F6D1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San Diego</w:t>
      </w:r>
      <w:r w:rsid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, CA</w:t>
      </w:r>
    </w:p>
    <w:p w14:paraId="18A4216C" w14:textId="77777777" w:rsidR="003F6D1B" w:rsidRDefault="003F6D1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July 2009 – May 2013</w:t>
      </w:r>
    </w:p>
    <w:p w14:paraId="6BA2DF1C" w14:textId="77777777" w:rsid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2561BD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President </w:t>
      </w:r>
    </w:p>
    <w:p w14:paraId="1C7641CD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Psychiatric Network, P.C.</w:t>
      </w:r>
    </w:p>
    <w:p w14:paraId="7FC70845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567 Fairmount Avenue</w:t>
          </w:r>
        </w:smartTag>
      </w:smartTag>
    </w:p>
    <w:p w14:paraId="1195451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Jamestown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NY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14701</w:t>
          </w:r>
        </w:smartTag>
      </w:smartTag>
    </w:p>
    <w:p w14:paraId="268941BA" w14:textId="55158540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February 199</w:t>
      </w:r>
      <w:r w:rsidR="004919B7">
        <w:rPr>
          <w:rFonts w:ascii="Times New Roman" w:eastAsia="Times New Roman" w:hAnsi="Times New Roman" w:cs="Times New Roman"/>
          <w:spacing w:val="-3"/>
          <w:sz w:val="24"/>
          <w:szCs w:val="24"/>
        </w:rPr>
        <w:t>3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– June 2009</w:t>
      </w:r>
    </w:p>
    <w:p w14:paraId="7AAB4E6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B39A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z w:val="24"/>
          <w:szCs w:val="24"/>
        </w:rPr>
        <w:t>Clinical Assistant Professor</w:t>
      </w:r>
    </w:p>
    <w:p w14:paraId="130FA81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z w:val="24"/>
          <w:szCs w:val="24"/>
        </w:rPr>
        <w:t>Dept. of Psychiatry</w:t>
      </w:r>
    </w:p>
    <w:p w14:paraId="5AB04DD3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z w:val="24"/>
          <w:szCs w:val="24"/>
        </w:rPr>
        <w:t xml:space="preserve">University of </w:t>
      </w:r>
      <w:smartTag w:uri="urn:schemas-microsoft-com:office:smarttags" w:element="place"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z w:val="24"/>
              <w:szCs w:val="24"/>
            </w:rPr>
            <w:t>Buffalo</w:t>
          </w:r>
        </w:smartTag>
        <w:r w:rsidRPr="00D7703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D7703B">
            <w:rPr>
              <w:rFonts w:ascii="Times New Roman" w:eastAsia="Times New Roman" w:hAnsi="Times New Roman" w:cs="Times New Roman"/>
              <w:sz w:val="24"/>
              <w:szCs w:val="24"/>
            </w:rPr>
            <w:t>School</w:t>
          </w:r>
        </w:smartTag>
      </w:smartTag>
      <w:r w:rsidRPr="00D7703B">
        <w:rPr>
          <w:rFonts w:ascii="Times New Roman" w:eastAsia="Times New Roman" w:hAnsi="Times New Roman" w:cs="Times New Roman"/>
          <w:sz w:val="24"/>
          <w:szCs w:val="24"/>
        </w:rPr>
        <w:t xml:space="preserve"> of Medicine</w:t>
      </w:r>
    </w:p>
    <w:p w14:paraId="38A67ED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z w:val="24"/>
          <w:szCs w:val="24"/>
        </w:rPr>
        <w:t>and Biomedical Sciences</w:t>
      </w:r>
    </w:p>
    <w:p w14:paraId="665C696C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462 Grider Street</w:t>
          </w:r>
        </w:smartTag>
      </w:smartTag>
    </w:p>
    <w:p w14:paraId="02454F5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Buffalo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NY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14215</w:t>
          </w:r>
        </w:smartTag>
      </w:smartTag>
    </w:p>
    <w:p w14:paraId="3801A72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May 2000 – June 2009</w:t>
      </w:r>
    </w:p>
    <w:p w14:paraId="32766840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38A2B0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Chairman Department of Psychiatry</w:t>
      </w:r>
    </w:p>
    <w:p w14:paraId="66A0915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WCA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Hospital</w:t>
          </w:r>
        </w:smartTag>
      </w:smartTag>
    </w:p>
    <w:p w14:paraId="38F4977D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207 Foote Avenue</w:t>
          </w:r>
        </w:smartTag>
      </w:smartTag>
    </w:p>
    <w:p w14:paraId="1A646AEF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PO Box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840</w:t>
        </w:r>
      </w:smartTag>
    </w:p>
    <w:p w14:paraId="1967021B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Jamestown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NY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14702-0840</w:t>
          </w:r>
        </w:smartTag>
      </w:smartTag>
    </w:p>
    <w:p w14:paraId="1FC890E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February 1995 – March 2001; January 2008 – June 2009</w:t>
      </w:r>
    </w:p>
    <w:p w14:paraId="6C6B2E7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6E1F7BF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Chief of Medicine</w:t>
      </w:r>
    </w:p>
    <w:p w14:paraId="05EA51E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Greater </w:t>
      </w:r>
      <w:smartTag w:uri="urn:schemas-microsoft-com:office:smarttags" w:element="City"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Bridgeport</w:t>
        </w:r>
      </w:smartTag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Community Mental </w:t>
      </w:r>
      <w:smartTag w:uri="urn:schemas-microsoft-com:office:smarttags" w:element="place"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Health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Center</w:t>
          </w:r>
        </w:smartTag>
      </w:smartTag>
    </w:p>
    <w:p w14:paraId="0954B38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1635 Central Avenue</w:t>
          </w:r>
        </w:smartTag>
      </w:smartTag>
    </w:p>
    <w:p w14:paraId="11782D1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Bridgeport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06610</w:t>
          </w:r>
        </w:smartTag>
      </w:smartTag>
    </w:p>
    <w:p w14:paraId="4A67A10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March 1988 – February 1993</w:t>
      </w:r>
    </w:p>
    <w:p w14:paraId="04996E2D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D2465A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Chief Administrative Psychiatric Consultant </w:t>
      </w:r>
    </w:p>
    <w:p w14:paraId="485C7F13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Connecticut</w:t>
          </w:r>
        </w:smartTag>
      </w:smartTag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, Department of Education</w:t>
      </w:r>
    </w:p>
    <w:p w14:paraId="1F83D9B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Bureau of Organizational Support</w:t>
      </w:r>
    </w:p>
    <w:p w14:paraId="204404D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600 Asylum Avenue</w:t>
          </w:r>
        </w:smartTag>
      </w:smartTag>
    </w:p>
    <w:p w14:paraId="6C7A914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Hartford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06105</w:t>
          </w:r>
        </w:smartTag>
      </w:smartTag>
    </w:p>
    <w:p w14:paraId="3523730F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May 1986 – October 1986</w:t>
      </w:r>
    </w:p>
    <w:p w14:paraId="2C01D773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DB317D0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Chief Psychiatric Consultant</w:t>
      </w:r>
    </w:p>
    <w:p w14:paraId="3AA579E1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Connecticut</w:t>
          </w:r>
        </w:smartTag>
      </w:smartTag>
    </w:p>
    <w:p w14:paraId="7941751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Department of Education</w:t>
      </w:r>
    </w:p>
    <w:p w14:paraId="5F36EB9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Bureau of Disability Determination</w:t>
      </w:r>
    </w:p>
    <w:p w14:paraId="58F81AA0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600 Asylum Avenue</w:t>
          </w:r>
        </w:smartTag>
      </w:smartTag>
    </w:p>
    <w:p w14:paraId="41225D1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Hartford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06105</w:t>
          </w:r>
        </w:smartTag>
      </w:smartTag>
    </w:p>
    <w:p w14:paraId="5E5B1E70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July 1986 – October 1986 (Chief) </w:t>
      </w:r>
    </w:p>
    <w:p w14:paraId="68ABA705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April 1985 – July 1986 (Staff Consultant)</w:t>
      </w:r>
    </w:p>
    <w:p w14:paraId="1C336015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79F9C35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Psychiatric Consultant</w:t>
      </w:r>
    </w:p>
    <w:p w14:paraId="7DC8E0C2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Meadows Convalescent Home</w:t>
      </w:r>
    </w:p>
    <w:p w14:paraId="1E637D2C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333 Bidwell Street</w:t>
          </w:r>
        </w:smartTag>
      </w:smartTag>
    </w:p>
    <w:p w14:paraId="69C5BCDA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Manchester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06040</w:t>
          </w:r>
        </w:smartTag>
      </w:smartTag>
    </w:p>
    <w:p w14:paraId="61EAD60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January 1983 – October 1986</w:t>
      </w:r>
    </w:p>
    <w:p w14:paraId="0922AF4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12AB089E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Medical Director</w:t>
      </w:r>
    </w:p>
    <w:p w14:paraId="4676565C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North </w:t>
      </w:r>
      <w:smartTag w:uri="urn:schemas-microsoft-com:office:smarttags" w:element="place"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>Central Connecticut</w:t>
        </w:r>
      </w:smartTag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Mental Health Systems, Inc.</w:t>
      </w:r>
    </w:p>
    <w:p w14:paraId="44DBF3C5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1077 Enfield Street</w:t>
          </w:r>
        </w:smartTag>
      </w:smartTag>
    </w:p>
    <w:p w14:paraId="45239911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Enfield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06082</w:t>
          </w:r>
        </w:smartTag>
      </w:smartTag>
    </w:p>
    <w:p w14:paraId="01B40C7A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February 1984 – June 1985</w:t>
      </w:r>
    </w:p>
    <w:p w14:paraId="734F5BFD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4688F78B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Psychiatric Consultant</w:t>
      </w:r>
    </w:p>
    <w:p w14:paraId="0F8D5901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Pastoral Counseling Center, Inc.</w:t>
      </w:r>
    </w:p>
    <w:p w14:paraId="3C9C361C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945 Main Street, Suite 305</w:t>
          </w:r>
        </w:smartTag>
      </w:smartTag>
    </w:p>
    <w:p w14:paraId="4FD4933B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Manchester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06040</w:t>
          </w:r>
        </w:smartTag>
      </w:smartTag>
    </w:p>
    <w:p w14:paraId="29212E1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September 1983 – July 1986</w:t>
      </w:r>
    </w:p>
    <w:p w14:paraId="78F1817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</w:pPr>
    </w:p>
    <w:p w14:paraId="6400A80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Staff Psychiatrist</w:t>
      </w:r>
    </w:p>
    <w:p w14:paraId="083A8FFA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Manchester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Memorial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Hospital</w:t>
          </w:r>
        </w:smartTag>
      </w:smartTag>
    </w:p>
    <w:p w14:paraId="49B21A39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Center for Mental Health – Outpatient Clinic</w:t>
      </w:r>
    </w:p>
    <w:p w14:paraId="50A4E395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Manchester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06040</w:t>
          </w:r>
        </w:smartTag>
      </w:smartTag>
    </w:p>
    <w:p w14:paraId="60BBB407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July 1982 – January 1983</w:t>
      </w:r>
    </w:p>
    <w:p w14:paraId="1BF655C6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4454F9D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Assistant Professor of Family Practice</w:t>
      </w:r>
    </w:p>
    <w:p w14:paraId="020C2D3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University of </w:t>
      </w:r>
      <w:smartTag w:uri="urn:schemas-microsoft-com:office:smarttags" w:element="place"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Connecticut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Health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Center</w:t>
          </w:r>
        </w:smartTag>
      </w:smartTag>
    </w:p>
    <w:p w14:paraId="282EDE56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Farmington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, </w:t>
        </w:r>
        <w:smartTag w:uri="urn:schemas-microsoft-com:office:smarttags" w:element="Stat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CT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ostalCod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06032</w:t>
          </w:r>
        </w:smartTag>
      </w:smartTag>
    </w:p>
    <w:p w14:paraId="291456CC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January 1982 – June 1982</w:t>
      </w:r>
    </w:p>
    <w:p w14:paraId="0C529A84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8D82E30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t>Publications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</w:t>
      </w:r>
    </w:p>
    <w:p w14:paraId="3C918060" w14:textId="458C840C" w:rsidR="0020002C" w:rsidRDefault="0020002C" w:rsidP="001574F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Frank B</w:t>
      </w:r>
      <w:r w:rsidR="00BE4D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E4D7D" w:rsidRPr="00213A96">
        <w:rPr>
          <w:rFonts w:ascii="Times New Roman" w:eastAsia="Times New Roman" w:hAnsi="Times New Roman" w:cs="Times New Roman"/>
          <w:i/>
          <w:iCs/>
          <w:sz w:val="24"/>
          <w:szCs w:val="24"/>
        </w:rPr>
        <w:t>Prevent Alzheimer’s Dementia in Seven Easy Steps</w:t>
      </w:r>
      <w:r w:rsidR="00BE4D7D">
        <w:rPr>
          <w:rFonts w:ascii="Times New Roman" w:eastAsia="Times New Roman" w:hAnsi="Times New Roman" w:cs="Times New Roman"/>
          <w:sz w:val="24"/>
          <w:szCs w:val="24"/>
        </w:rPr>
        <w:t xml:space="preserve">. 2026; </w:t>
      </w:r>
      <w:proofErr w:type="spellStart"/>
      <w:r w:rsidR="00BE4D7D">
        <w:rPr>
          <w:rFonts w:ascii="Times New Roman" w:eastAsia="Times New Roman" w:hAnsi="Times New Roman" w:cs="Times New Roman"/>
          <w:sz w:val="24"/>
          <w:szCs w:val="24"/>
        </w:rPr>
        <w:t>Bookbaby</w:t>
      </w:r>
      <w:proofErr w:type="spellEnd"/>
      <w:r w:rsidR="00BE4D7D">
        <w:rPr>
          <w:rFonts w:ascii="Times New Roman" w:eastAsia="Times New Roman" w:hAnsi="Times New Roman" w:cs="Times New Roman"/>
          <w:sz w:val="24"/>
          <w:szCs w:val="24"/>
        </w:rPr>
        <w:t xml:space="preserve"> Press</w:t>
      </w:r>
    </w:p>
    <w:p w14:paraId="6FA775A6" w14:textId="77777777" w:rsidR="00BE4D7D" w:rsidRPr="0020002C" w:rsidRDefault="00BE4D7D" w:rsidP="00BE4D7D">
      <w:pPr>
        <w:widowControl w:val="0"/>
        <w:autoSpaceDE w:val="0"/>
        <w:autoSpaceDN w:val="0"/>
        <w:adjustRightInd w:val="0"/>
        <w:spacing w:after="0" w:line="240" w:lineRule="atLeast"/>
        <w:ind w:left="936"/>
        <w:rPr>
          <w:rFonts w:ascii="Times New Roman" w:eastAsia="Times New Roman" w:hAnsi="Times New Roman" w:cs="Times New Roman"/>
          <w:sz w:val="24"/>
          <w:szCs w:val="24"/>
        </w:rPr>
      </w:pPr>
    </w:p>
    <w:p w14:paraId="38CA164E" w14:textId="56029817" w:rsidR="00D7703B" w:rsidRPr="00D7703B" w:rsidRDefault="4B349129" w:rsidP="001574F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Frank B, 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Peterson T, Gupta S, Peterson T: Telepsychiatry: What you need to know. Current Psychiatry, 19:6, 14-22, 2020.</w:t>
      </w:r>
    </w:p>
    <w:p w14:paraId="0CBB8006" w14:textId="73BCB661" w:rsidR="00D7703B" w:rsidRPr="00D7703B" w:rsidRDefault="00D7703B" w:rsidP="4B349129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CA48513" w14:textId="48B851A1" w:rsidR="00D7703B" w:rsidRPr="00D7703B" w:rsidRDefault="4B349129" w:rsidP="4B34912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tLeast"/>
        <w:rPr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Frank BL, 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Gupta S, McGlynn, DJ: Psychotropic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Medications and Informed Consent: A Review. Annals of Clinical Psychiatry, 20:2, 87-95, 2008.</w:t>
      </w:r>
    </w:p>
    <w:p w14:paraId="6E91E851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left="936"/>
        <w:rPr>
          <w:rFonts w:ascii="Times New Roman" w:eastAsia="Times New Roman" w:hAnsi="Times New Roman" w:cs="Times New Roman"/>
          <w:sz w:val="24"/>
          <w:szCs w:val="20"/>
        </w:rPr>
      </w:pPr>
    </w:p>
    <w:p w14:paraId="6E8A5107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Frank B, 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Gupta S: A Review of Antioxidants and Alzheimer’s Disease. Annals of Clinical Psychiatry, 17(4):269-286, 2005.</w:t>
      </w:r>
    </w:p>
    <w:p w14:paraId="4B535F12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5873142C" w14:textId="646259DA" w:rsidR="00D7703B" w:rsidRPr="00D7703B" w:rsidRDefault="22FC8F4F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22FC8F4F">
        <w:rPr>
          <w:rFonts w:ascii="Times New Roman" w:eastAsia="Times New Roman" w:hAnsi="Times New Roman" w:cs="Times New Roman"/>
          <w:sz w:val="24"/>
          <w:szCs w:val="24"/>
        </w:rPr>
        <w:t xml:space="preserve">Gupta S, Steinmeyer C, </w:t>
      </w:r>
      <w:r w:rsidRPr="22FC8F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Frank B, </w:t>
      </w:r>
      <w:proofErr w:type="spellStart"/>
      <w:r w:rsidRPr="22FC8F4F">
        <w:rPr>
          <w:rFonts w:ascii="Times New Roman" w:eastAsia="Times New Roman" w:hAnsi="Times New Roman" w:cs="Times New Roman"/>
          <w:sz w:val="24"/>
          <w:szCs w:val="24"/>
        </w:rPr>
        <w:t>Madhusoodanan</w:t>
      </w:r>
      <w:proofErr w:type="spellEnd"/>
      <w:r w:rsidRPr="22FC8F4F">
        <w:rPr>
          <w:rFonts w:ascii="Times New Roman" w:eastAsia="Times New Roman" w:hAnsi="Times New Roman" w:cs="Times New Roman"/>
          <w:sz w:val="24"/>
          <w:szCs w:val="24"/>
        </w:rPr>
        <w:t xml:space="preserve"> S, Lockwood K, Lentz B, Keller      P:  Hyperglycemia and hypertriglyceridemia in real world patients on antipsychotic       therapy. Am J Ther 2003 Sept-0ct; 10(5):348-55.</w:t>
      </w:r>
    </w:p>
    <w:p w14:paraId="51D9C5A2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2A7FB60A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Gupta S, Steinmeyer C,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B,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Lockwood K, Lentz B, Schultz, K:  Older Patients With Schizophrenia:  Nature of Dwelling Status and Symptom Severity.  Am J Psychiatry February 2003; 160:383-384.</w:t>
      </w:r>
    </w:p>
    <w:p w14:paraId="00775D7A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7E49BB80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Ashton A,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PS, Gupta S,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BL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Buproprion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and sexual dysfunction.     American Journal of Psychiatry 2001; 158:805-807.</w:t>
      </w:r>
    </w:p>
    <w:p w14:paraId="6DAB27D1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5A236E24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P, Schwartz TL, Wang X, Gupta S,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Manjooran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J, Hameed A,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Hardoby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W,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lastRenderedPageBreak/>
        <w:t>Ruetch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SE, Virk S,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:  Prescribing conventional antipsychotics in the era of novel antipsychotics:  Informed consent issues.  American Journal of Therapeutics 2002; 9:6:484-487.</w:t>
      </w:r>
    </w:p>
    <w:p w14:paraId="1C45469A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28B24E86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Gupta S,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Frank, BL,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Madhusoodanan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S:  Tardive dyskinesia:  Legal issues and consent.  Psychiatric Annals, 2002;32: 230-232.</w:t>
      </w:r>
    </w:p>
    <w:p w14:paraId="5B7B3695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20E9CC0C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Gupta S, Lentz B, Lockwood K,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:  Atypical Antipsychotics:  Association of glucose deregulation.  Primary Care Companion to the Journal of Clinical Psychiatry</w:t>
      </w:r>
      <w:r w:rsidRPr="4B3491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2001; 3:61-65.</w:t>
      </w:r>
    </w:p>
    <w:p w14:paraId="44459AA3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3D4A347C" w14:textId="19FE593E" w:rsidR="00D7703B" w:rsidRPr="00D7703B" w:rsidRDefault="4B349129" w:rsidP="736B8DC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</w:pP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PS, Ashton A, Gupta S,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: Sustained-release bupropion for selective serotonin reuptake inhibitor-induced dysfunction: a randomized, double-blind, placebo-controlled, parallel-group study. American Journal of Psychiatry May 2001; 158:805-807.</w:t>
      </w:r>
    </w:p>
    <w:p w14:paraId="62CC47A5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51E57389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Gupta S,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P,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, Lockwood K, Keller P:  Topiramate in bipolar disorder and schizoaffective disorder:  Efficacy and weight loss. Primary Care Companion to the Journal of Clinical Psychiatry, June 2000; 2;3.</w:t>
      </w:r>
    </w:p>
    <w:p w14:paraId="6A8E2C81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6B4E339E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Gupta S,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BL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P: Gabapentin in the treatment of aggression associated with conduct disorder.  Primary Care Companion to the Journal of Clinical Psychiatry, April 2000: 2:2.</w:t>
      </w:r>
    </w:p>
    <w:p w14:paraId="321F1DAD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6EC23143" w14:textId="77777777" w:rsidR="00D7703B" w:rsidRPr="00D7703B" w:rsidRDefault="4B349129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4B349129">
        <w:rPr>
          <w:rFonts w:ascii="Times New Roman" w:eastAsia="Times New Roman" w:hAnsi="Times New Roman" w:cs="Times New Roman"/>
          <w:sz w:val="24"/>
          <w:szCs w:val="24"/>
        </w:rPr>
        <w:t>Gupta S, Droney, Al-</w:t>
      </w:r>
      <w:proofErr w:type="spellStart"/>
      <w:r w:rsidRPr="4B349129">
        <w:rPr>
          <w:rFonts w:ascii="Times New Roman" w:eastAsia="Times New Roman" w:hAnsi="Times New Roman" w:cs="Times New Roman"/>
          <w:sz w:val="24"/>
          <w:szCs w:val="24"/>
        </w:rPr>
        <w:t>Samarrai</w:t>
      </w:r>
      <w:proofErr w:type="spellEnd"/>
      <w:r w:rsidRPr="4B349129">
        <w:rPr>
          <w:rFonts w:ascii="Times New Roman" w:eastAsia="Times New Roman" w:hAnsi="Times New Roman" w:cs="Times New Roman"/>
          <w:sz w:val="24"/>
          <w:szCs w:val="24"/>
        </w:rPr>
        <w:t xml:space="preserve"> S, Keller P, </w:t>
      </w:r>
      <w:r w:rsidRPr="4B349129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4B349129">
        <w:rPr>
          <w:rFonts w:ascii="Times New Roman" w:eastAsia="Times New Roman" w:hAnsi="Times New Roman" w:cs="Times New Roman"/>
          <w:sz w:val="24"/>
          <w:szCs w:val="24"/>
        </w:rPr>
        <w:t>: Olanzapine: weight gain and therapeutic efficacy.  Journal of Clinical Psychopharmacology, June 1999; Vol. 19:273-275.</w:t>
      </w:r>
    </w:p>
    <w:p w14:paraId="2AE8D91E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41DE1E74" w14:textId="77777777" w:rsidR="00D7703B" w:rsidRPr="00D7703B" w:rsidRDefault="00D7703B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Gupta S, Sonnenberg S, </w:t>
      </w:r>
      <w:r w:rsidRPr="00D770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Frank B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  Olanzapine augmentation of clozapine.  Annals of Clinical Psychiatry, September 1998; Vol. 10 (3): 113-115</w:t>
      </w:r>
      <w:r w:rsid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014317B8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5F19D94" w14:textId="77777777" w:rsidR="00D7703B" w:rsidRPr="00D7703B" w:rsidRDefault="00D7703B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Gupta S, Noor-Khan N, </w:t>
      </w:r>
      <w:r w:rsidRPr="00D770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Frank B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  Agranulocytosis in a Second clozapine Trial. Psychiatric Services, August 1998; Vol. 49: 1094</w:t>
      </w:r>
      <w:r w:rsid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2136DEEE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1131D38" w14:textId="77777777" w:rsidR="00D7703B" w:rsidRPr="00D7703B" w:rsidRDefault="00D7703B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Gupta S, Droney T, Al-</w:t>
      </w:r>
      <w:proofErr w:type="spellStart"/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Samarral</w:t>
      </w:r>
      <w:proofErr w:type="spellEnd"/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S, Keller P, </w:t>
      </w:r>
      <w:r w:rsidRPr="00D770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Frank B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:  Olanzapine-Induced Weight Gain.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Annals of Clinical Psychiatry 1998; 10:39</w:t>
      </w:r>
      <w:r w:rsid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6554D634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02AA7DC8" w14:textId="77777777" w:rsidR="00D7703B" w:rsidRPr="00D7703B" w:rsidRDefault="00D7703B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Frank BL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:  </w:t>
      </w:r>
      <w:r w:rsidRPr="4B349129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Travel Medicine and Travelers’ Clinics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. Thesis for MPH at </w:t>
      </w:r>
      <w:smartTag w:uri="urn:schemas-microsoft-com:office:smarttags" w:element="place">
        <w:smartTag w:uri="urn:schemas-microsoft-com:office:smarttags" w:element="PlaceNam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Yale</w:t>
          </w:r>
        </w:smartTag>
        <w:r w:rsidRPr="00D7703B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 w:rsidRPr="00D7703B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University</w:t>
          </w:r>
        </w:smartTag>
      </w:smartTag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, 1992; 170 pgs.</w:t>
      </w:r>
    </w:p>
    <w:p w14:paraId="61A822EB" w14:textId="77777777" w:rsidR="00D7703B" w:rsidRPr="00D7703B" w:rsidRDefault="00D7703B" w:rsidP="001574F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0A50733C" w14:textId="77777777" w:rsidR="00D7703B" w:rsidRPr="00D7703B" w:rsidRDefault="00D7703B" w:rsidP="001574F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Frank BL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 Issues in Forensic</w:t>
      </w:r>
      <w:r w:rsid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Psychiatry:  The Mentally Ill 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Offender. The Psychiatric Times; December 1989, 18-19</w:t>
      </w:r>
      <w:r w:rsid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4B617174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25A05C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t>Letters</w:t>
      </w:r>
      <w:r w:rsidRPr="00D7703B">
        <w:rPr>
          <w:rFonts w:ascii="Times New Roman" w:eastAsia="Times New Roman" w:hAnsi="Times New Roman" w:cs="Times New Roman"/>
          <w:spacing w:val="-3"/>
          <w:sz w:val="24"/>
          <w:szCs w:val="24"/>
        </w:rPr>
        <w:t>:</w:t>
      </w:r>
    </w:p>
    <w:p w14:paraId="42E4DB02" w14:textId="6E01D24A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Gupta S, Vincent JL,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: Pramipexole: Augmentation in the Treatment of Depressive Symptoms. CNS Spectrums. March 2006; 11(3), 172-175.</w:t>
      </w:r>
    </w:p>
    <w:p w14:paraId="60B2C11A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44A6F96E" w14:textId="5C666A0C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Gupta S, Lentz B,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: A Case Report of Drug-Induced Dermatitis with Weekly Fluoxetine.  Primary Care Companion J Clin Psychiatry. 2002; 4(2), 78-79.</w:t>
      </w:r>
    </w:p>
    <w:p w14:paraId="54BBDBE2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45EF4EA8" w14:textId="5E04E92E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City">
        <w:smartTag w:uri="urn:schemas-microsoft-com:office:smarttags" w:element="place">
          <w:r w:rsidRPr="736B8DC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Ashton AK, </w:t>
          </w:r>
          <w:proofErr w:type="spellStart"/>
          <w:r w:rsidRPr="736B8DC8">
            <w:rPr>
              <w:rFonts w:ascii="Times New Roman" w:eastAsia="Times New Roman" w:hAnsi="Times New Roman" w:cs="Times New Roman"/>
              <w:sz w:val="24"/>
              <w:szCs w:val="24"/>
            </w:rPr>
            <w:t>Masand</w:t>
          </w:r>
          <w:proofErr w:type="spellEnd"/>
          <w:r w:rsidRPr="736B8DC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PS, Gupta S, </w:t>
          </w:r>
          <w:r w:rsidRPr="736B8DC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Frank B</w:t>
          </w:r>
          <w:r w:rsidRPr="736B8DC8">
            <w:rPr>
              <w:rFonts w:ascii="Times New Roman" w:eastAsia="Times New Roman" w:hAnsi="Times New Roman" w:cs="Times New Roman"/>
              <w:sz w:val="24"/>
              <w:szCs w:val="24"/>
            </w:rPr>
            <w:t>.  Dr. Aston and Colleagues Reply.  Am J Psychiatry. April 2002, 159:4.</w:t>
          </w:r>
        </w:smartTag>
      </w:smartTag>
      <w:smartTag w:uri="urn:schemas-microsoft-com:office:smarttags" w:element="State"/>
    </w:p>
    <w:p w14:paraId="08A96FE8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6736C7D5" w14:textId="7EB8E334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>Gupta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BL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Madhusoodanan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S.  Risperidone associated galactorrhea in a male teenager.  Journal of the American Academy of Child and Adolescent Psychiatry. 2001; 40:504-505.</w:t>
      </w:r>
      <w:smartTag w:uri="urn:schemas-microsoft-com:office:smarttags" w:element="PlaceName"/>
      <w:smartTag w:uri="urn:schemas-microsoft-com:office:smarttags" w:element="PlaceType"/>
      <w:smartTag w:uri="urn:schemas-microsoft-com:office:smarttags" w:element="place"/>
    </w:p>
    <w:p w14:paraId="3B9D2B31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178ED776" w14:textId="6EE2AACF" w:rsidR="00D7703B" w:rsidRPr="00D7703B" w:rsidRDefault="736B8DC8" w:rsidP="003F6D1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>Gupta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BL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P:  Gabapentin in the treatment of aggression associated with conduct disorder. Primary Care Companion to the Journal of Clinical Psychiatry. 2000; 2: 60-61.</w:t>
      </w:r>
    </w:p>
    <w:p w14:paraId="5DEC897B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566315B0" w14:textId="3170DF5F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>Gupta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Droney T, Al-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Samarrai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S, Keller P,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:  Olanzapine: weight gain and therapeutic efficacy.  Journal of Clinical Psychopharmacology. 1999; 19:273-275.</w:t>
      </w:r>
    </w:p>
    <w:p w14:paraId="3243F142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738B2F2A" w14:textId="3A1AA6F4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>Gupta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Noor-Khan N,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:  Agranulocytosis with clozapine on the second trial.</w:t>
      </w:r>
      <w:r w:rsidR="00D7703B">
        <w:br/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Psychiatric Services. 1998; 49:1094.</w:t>
      </w:r>
    </w:p>
    <w:p w14:paraId="3D9D5552" w14:textId="77777777" w:rsidR="00D7703B" w:rsidRPr="00D7703B" w:rsidRDefault="00D7703B" w:rsidP="00D770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57DEF664" w14:textId="5ED6A49D" w:rsidR="00D7703B" w:rsidRPr="00D7703B" w:rsidRDefault="736B8DC8" w:rsidP="00D7703B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>Gupta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Droney T, Al-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Samarrai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S, Keller P,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:  Olanzapine-induced weight gain. Annals of Clinical Psychiatry. 1998; 10:39.</w:t>
      </w:r>
    </w:p>
    <w:p w14:paraId="1F9F3EBC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Impact" w:eastAsia="Times New Roman" w:hAnsi="Impact" w:cs="Times New Roman"/>
          <w:spacing w:val="-3"/>
          <w:sz w:val="28"/>
          <w:szCs w:val="24"/>
        </w:rPr>
      </w:pPr>
    </w:p>
    <w:p w14:paraId="33359438" w14:textId="77777777" w:rsidR="00D7703B" w:rsidRPr="00D7703B" w:rsidRDefault="00D7703B" w:rsidP="00D7703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7703B">
        <w:rPr>
          <w:rFonts w:ascii="Impact" w:eastAsia="Times New Roman" w:hAnsi="Impact" w:cs="Times New Roman"/>
          <w:spacing w:val="-3"/>
          <w:sz w:val="28"/>
          <w:szCs w:val="28"/>
        </w:rPr>
        <w:t>Abstracts:</w:t>
      </w:r>
    </w:p>
    <w:p w14:paraId="48C1D1D5" w14:textId="5FB3E3C7" w:rsidR="00D7703B" w:rsidRPr="00D7703B" w:rsidRDefault="736B8DC8" w:rsidP="736B8D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Wang X,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Schwartz TL,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Virk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Gupta S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, 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: Prescribing conventional antipsychotics in the novel antipsychotics: Informed consent. International Congress on Schizophrenia Research, Whistler, BC, Canada, April 2001.</w:t>
      </w:r>
      <w:smartTag w:uri="urn:schemas-microsoft-com:office:smarttags" w:element="country-region"/>
      <w:smartTag w:uri="urn:schemas-microsoft-com:office:smarttags" w:element="place"/>
    </w:p>
    <w:p w14:paraId="4E9BAE9F" w14:textId="77777777" w:rsidR="00D7703B" w:rsidRPr="00D7703B" w:rsidRDefault="00D7703B" w:rsidP="736B8DC8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586E639" w14:textId="1BBA16D4" w:rsidR="00D7703B" w:rsidRPr="00D7703B" w:rsidRDefault="736B8DC8" w:rsidP="736B8D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Gupta S, 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P,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>, Lockwood K, Keller P:  Topiramate in bipolar disorder and schizoaffective disorder:  Mood-stabilizing properties in treatment-refractory patients:  CINP, Brussels, Belgium, July 2000.</w:t>
      </w:r>
      <w:smartTag w:uri="urn:schemas-microsoft-com:office:smarttags" w:element="City"/>
      <w:smartTag w:uri="urn:schemas-microsoft-com:office:smarttags" w:element="country-region"/>
      <w:smartTag w:uri="urn:schemas-microsoft-com:office:smarttags" w:element="place"/>
    </w:p>
    <w:p w14:paraId="633AF817" w14:textId="77777777" w:rsidR="00D7703B" w:rsidRPr="00D7703B" w:rsidRDefault="00D7703B" w:rsidP="736B8DC8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84C6CF5" w14:textId="13F1C7D0" w:rsidR="00D7703B" w:rsidRPr="00D7703B" w:rsidRDefault="736B8DC8" w:rsidP="736B8D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PS, Ashton A, Gupta S,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:  A double-blind placebo-controlled trial of bupropion 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sr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for SSRI-induced sexual dysfunction. Annual Meeting of the American Psychiatric Association, Chicago IL, May 2000.</w:t>
      </w:r>
      <w:smartTag w:uri="urn:schemas-microsoft-com:office:smarttags" w:element="City"/>
      <w:smartTag w:uri="urn:schemas-microsoft-com:office:smarttags" w:element="State"/>
      <w:smartTag w:uri="urn:schemas-microsoft-com:office:smarttags" w:element="place"/>
    </w:p>
    <w:p w14:paraId="56FCF4B4" w14:textId="77777777" w:rsidR="00D7703B" w:rsidRPr="00D7703B" w:rsidRDefault="00D7703B" w:rsidP="736B8DC8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1448757" w14:textId="01AFE540" w:rsidR="00D7703B" w:rsidRDefault="736B8DC8" w:rsidP="736B8D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Masand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PS, Ashton A, Gupta S, </w:t>
      </w:r>
      <w:r w:rsidRPr="736B8DC8">
        <w:rPr>
          <w:rFonts w:ascii="Times New Roman" w:eastAsia="Times New Roman" w:hAnsi="Times New Roman" w:cs="Times New Roman"/>
          <w:b/>
          <w:bCs/>
          <w:sz w:val="24"/>
          <w:szCs w:val="24"/>
        </w:rPr>
        <w:t>Frank B</w:t>
      </w:r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:  A double-blind placebo-controlled trial of bupropion </w:t>
      </w:r>
      <w:proofErr w:type="spellStart"/>
      <w:r w:rsidRPr="736B8DC8">
        <w:rPr>
          <w:rFonts w:ascii="Times New Roman" w:eastAsia="Times New Roman" w:hAnsi="Times New Roman" w:cs="Times New Roman"/>
          <w:sz w:val="24"/>
          <w:szCs w:val="24"/>
        </w:rPr>
        <w:t>sr</w:t>
      </w:r>
      <w:proofErr w:type="spellEnd"/>
      <w:r w:rsidRPr="736B8DC8">
        <w:rPr>
          <w:rFonts w:ascii="Times New Roman" w:eastAsia="Times New Roman" w:hAnsi="Times New Roman" w:cs="Times New Roman"/>
          <w:sz w:val="24"/>
          <w:szCs w:val="24"/>
        </w:rPr>
        <w:t xml:space="preserve"> for SSRI-induced sexual dysfunction.  Annual Meeting of the American College of Neuropsychopharmacology, Acapulco, Mexico, December 1999.</w:t>
      </w:r>
      <w:r w:rsidR="00D7703B">
        <w:br/>
      </w:r>
      <w:smartTag w:uri="urn:schemas-microsoft-com:office:smarttags" w:element="PlaceName"/>
      <w:smartTag w:uri="urn:schemas-microsoft-com:office:smarttags" w:element="PlaceType"/>
      <w:smartTag w:uri="urn:schemas-microsoft-com:office:smarttags" w:element="City"/>
      <w:smartTag w:uri="urn:schemas-microsoft-com:office:smarttags" w:element="country-region"/>
      <w:smartTag w:uri="urn:schemas-microsoft-com:office:smarttags" w:element="place"/>
    </w:p>
    <w:p w14:paraId="13274334" w14:textId="4CEE7375" w:rsidR="003F6D1B" w:rsidRDefault="003F6D1B" w:rsidP="4B349129">
      <w:pPr>
        <w:tabs>
          <w:tab w:val="left" w:pos="0"/>
        </w:tabs>
        <w:suppressAutoHyphens/>
        <w:spacing w:line="240" w:lineRule="atLeast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Impact" w:hAnsi="Impact"/>
          <w:spacing w:val="-3"/>
          <w:sz w:val="28"/>
          <w:szCs w:val="28"/>
        </w:rPr>
        <w:t>Committee Memberships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:</w:t>
      </w:r>
    </w:p>
    <w:p w14:paraId="700364B6" w14:textId="17F8EF47" w:rsidR="00E33E1E" w:rsidRDefault="00E33E1E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Red River Behavioral Health System: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Safety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Committee – </w:t>
      </w:r>
      <w:r>
        <w:rPr>
          <w:rFonts w:ascii="Times New Roman" w:hAnsi="Times New Roman"/>
          <w:spacing w:val="-3"/>
          <w:sz w:val="24"/>
          <w:szCs w:val="24"/>
        </w:rPr>
        <w:t xml:space="preserve">October 2016 </w:t>
      </w:r>
      <w:r w:rsidR="00204A0B">
        <w:rPr>
          <w:rFonts w:ascii="Times New Roman" w:hAnsi="Times New Roman"/>
          <w:spacing w:val="-3"/>
          <w:sz w:val="24"/>
          <w:szCs w:val="24"/>
        </w:rPr>
        <w:t>to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14504">
        <w:rPr>
          <w:rFonts w:ascii="Times New Roman" w:hAnsi="Times New Roman"/>
          <w:spacing w:val="-3"/>
          <w:sz w:val="24"/>
          <w:szCs w:val="24"/>
        </w:rPr>
        <w:t>2017</w:t>
      </w:r>
      <w:r>
        <w:rPr>
          <w:rFonts w:ascii="Times New Roman" w:hAnsi="Times New Roman"/>
          <w:spacing w:val="-3"/>
          <w:sz w:val="24"/>
          <w:szCs w:val="24"/>
        </w:rPr>
        <w:t>.</w:t>
      </w:r>
    </w:p>
    <w:p w14:paraId="4D3B8710" w14:textId="77777777" w:rsidR="00E33E1E" w:rsidRDefault="00E33E1E" w:rsidP="00E33E1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FB95A3C" w14:textId="3E00C5E0" w:rsidR="00E33E1E" w:rsidRDefault="00E33E1E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Red River Behavioral Health System: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Infection Control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Committee – </w:t>
      </w:r>
      <w:r>
        <w:rPr>
          <w:rFonts w:ascii="Times New Roman" w:hAnsi="Times New Roman"/>
          <w:spacing w:val="-3"/>
          <w:sz w:val="24"/>
          <w:szCs w:val="24"/>
        </w:rPr>
        <w:t xml:space="preserve">October 2016 </w:t>
      </w:r>
      <w:r w:rsidR="00204A0B">
        <w:rPr>
          <w:rFonts w:ascii="Times New Roman" w:hAnsi="Times New Roman"/>
          <w:spacing w:val="-3"/>
          <w:sz w:val="24"/>
          <w:szCs w:val="24"/>
        </w:rPr>
        <w:t xml:space="preserve">to </w:t>
      </w:r>
      <w:r w:rsidR="00F14504">
        <w:rPr>
          <w:rFonts w:ascii="Times New Roman" w:hAnsi="Times New Roman"/>
          <w:spacing w:val="-3"/>
          <w:sz w:val="24"/>
          <w:szCs w:val="24"/>
        </w:rPr>
        <w:lastRenderedPageBreak/>
        <w:t>2017</w:t>
      </w:r>
      <w:r>
        <w:rPr>
          <w:rFonts w:ascii="Times New Roman" w:hAnsi="Times New Roman"/>
          <w:spacing w:val="-3"/>
          <w:sz w:val="24"/>
          <w:szCs w:val="24"/>
        </w:rPr>
        <w:t>.</w:t>
      </w:r>
    </w:p>
    <w:p w14:paraId="04C79F72" w14:textId="77777777" w:rsidR="00E33E1E" w:rsidRDefault="00E33E1E" w:rsidP="00E33E1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93C7E66" w14:textId="0C9C3AF4" w:rsidR="00E33E1E" w:rsidRDefault="00E33E1E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Red River Behavioral Health System</w:t>
      </w:r>
      <w:r w:rsidR="006032E2">
        <w:rPr>
          <w:rFonts w:ascii="Times New Roman" w:hAnsi="Times New Roman"/>
          <w:spacing w:val="-3"/>
          <w:sz w:val="24"/>
          <w:szCs w:val="24"/>
        </w:rPr>
        <w:t>: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Quality Assurance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Committee – </w:t>
      </w:r>
      <w:r>
        <w:rPr>
          <w:rFonts w:ascii="Times New Roman" w:hAnsi="Times New Roman"/>
          <w:spacing w:val="-3"/>
          <w:sz w:val="24"/>
          <w:szCs w:val="24"/>
        </w:rPr>
        <w:t xml:space="preserve">October 2016 </w:t>
      </w:r>
      <w:r w:rsidR="00204A0B">
        <w:rPr>
          <w:rFonts w:ascii="Times New Roman" w:hAnsi="Times New Roman"/>
          <w:spacing w:val="-3"/>
          <w:sz w:val="24"/>
          <w:szCs w:val="24"/>
        </w:rPr>
        <w:t xml:space="preserve">to </w:t>
      </w:r>
      <w:r w:rsidR="00F14504">
        <w:rPr>
          <w:rFonts w:ascii="Times New Roman" w:hAnsi="Times New Roman"/>
          <w:spacing w:val="-3"/>
          <w:sz w:val="24"/>
          <w:szCs w:val="24"/>
        </w:rPr>
        <w:t>2017</w:t>
      </w:r>
      <w:r>
        <w:rPr>
          <w:rFonts w:ascii="Times New Roman" w:hAnsi="Times New Roman"/>
          <w:spacing w:val="-3"/>
          <w:sz w:val="24"/>
          <w:szCs w:val="24"/>
        </w:rPr>
        <w:t>.</w:t>
      </w:r>
    </w:p>
    <w:p w14:paraId="20CA12C8" w14:textId="77777777" w:rsidR="00E33E1E" w:rsidRDefault="00E33E1E" w:rsidP="00A21B1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936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33F42B9" w14:textId="43EC211B" w:rsidR="00A21B1C" w:rsidRDefault="00A21B1C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Red River Behavioral Health System: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Credentials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Committee – </w:t>
      </w:r>
      <w:r>
        <w:rPr>
          <w:rFonts w:ascii="Times New Roman" w:hAnsi="Times New Roman"/>
          <w:spacing w:val="-3"/>
          <w:sz w:val="24"/>
          <w:szCs w:val="24"/>
        </w:rPr>
        <w:t xml:space="preserve">October 2016 </w:t>
      </w:r>
      <w:r w:rsidR="00204A0B">
        <w:rPr>
          <w:rFonts w:ascii="Times New Roman" w:hAnsi="Times New Roman"/>
          <w:spacing w:val="-3"/>
          <w:sz w:val="24"/>
          <w:szCs w:val="24"/>
        </w:rPr>
        <w:t xml:space="preserve">to </w:t>
      </w:r>
      <w:r w:rsidR="00F14504">
        <w:rPr>
          <w:rFonts w:ascii="Times New Roman" w:hAnsi="Times New Roman"/>
          <w:spacing w:val="-3"/>
          <w:sz w:val="24"/>
          <w:szCs w:val="24"/>
        </w:rPr>
        <w:t>2017</w:t>
      </w:r>
      <w:r>
        <w:rPr>
          <w:rFonts w:ascii="Times New Roman" w:hAnsi="Times New Roman"/>
          <w:spacing w:val="-3"/>
          <w:sz w:val="24"/>
          <w:szCs w:val="24"/>
        </w:rPr>
        <w:t>.</w:t>
      </w:r>
    </w:p>
    <w:p w14:paraId="2CEF724C" w14:textId="77777777" w:rsidR="00A21B1C" w:rsidRDefault="00A21B1C" w:rsidP="00A21B1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7900A533" w14:textId="359725F7" w:rsidR="00A21B1C" w:rsidRDefault="00A21B1C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Red River Behavioral Health System: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 xml:space="preserve">Medical Records </w:t>
      </w:r>
      <w:r w:rsidRPr="00E33E1E">
        <w:rPr>
          <w:rFonts w:ascii="Times New Roman" w:hAnsi="Times New Roman"/>
          <w:spacing w:val="-3"/>
          <w:sz w:val="24"/>
          <w:szCs w:val="24"/>
        </w:rPr>
        <w:t xml:space="preserve">Committee – </w:t>
      </w:r>
      <w:r>
        <w:rPr>
          <w:rFonts w:ascii="Times New Roman" w:hAnsi="Times New Roman"/>
          <w:spacing w:val="-3"/>
          <w:sz w:val="24"/>
          <w:szCs w:val="24"/>
        </w:rPr>
        <w:t xml:space="preserve">October 2016 </w:t>
      </w:r>
      <w:r w:rsidR="00204A0B">
        <w:rPr>
          <w:rFonts w:ascii="Times New Roman" w:hAnsi="Times New Roman"/>
          <w:spacing w:val="-3"/>
          <w:sz w:val="24"/>
          <w:szCs w:val="24"/>
        </w:rPr>
        <w:t xml:space="preserve">to </w:t>
      </w:r>
      <w:r w:rsidR="00F14504">
        <w:rPr>
          <w:rFonts w:ascii="Times New Roman" w:hAnsi="Times New Roman"/>
          <w:spacing w:val="-3"/>
          <w:sz w:val="24"/>
          <w:szCs w:val="24"/>
        </w:rPr>
        <w:t>2017</w:t>
      </w:r>
      <w:r>
        <w:rPr>
          <w:rFonts w:ascii="Times New Roman" w:hAnsi="Times New Roman"/>
          <w:spacing w:val="-3"/>
          <w:sz w:val="24"/>
          <w:szCs w:val="24"/>
        </w:rPr>
        <w:t>.</w:t>
      </w:r>
    </w:p>
    <w:p w14:paraId="28CE9355" w14:textId="77777777" w:rsidR="00A21B1C" w:rsidRDefault="00A21B1C" w:rsidP="00A21B1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17F6FCD2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WCA Hospital Pharmacy and Therapeutics Committee – January 2003 to 2005</w:t>
      </w:r>
      <w:r w:rsidR="00E33E1E">
        <w:rPr>
          <w:rFonts w:ascii="Times New Roman" w:hAnsi="Times New Roman"/>
          <w:spacing w:val="-3"/>
          <w:sz w:val="24"/>
          <w:szCs w:val="24"/>
        </w:rPr>
        <w:t>.</w:t>
      </w:r>
    </w:p>
    <w:p w14:paraId="794DCF10" w14:textId="77777777" w:rsidR="003F6D1B" w:rsidRDefault="003F6D1B" w:rsidP="001574F8">
      <w:p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390DA3A8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WCA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 xml:space="preserve"> Medical Executive Committee – February 2003 to 2004.</w:t>
      </w:r>
    </w:p>
    <w:p w14:paraId="5B4C2DD6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ind w:left="360"/>
        <w:rPr>
          <w:rFonts w:ascii="Times New Roman" w:hAnsi="Times New Roman"/>
          <w:spacing w:val="-3"/>
          <w:sz w:val="24"/>
          <w:szCs w:val="24"/>
        </w:rPr>
      </w:pPr>
    </w:p>
    <w:p w14:paraId="1487415D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American Association for Geriatric Psychiatry: Membership Committee – 2000 to 2004</w:t>
      </w:r>
      <w:r w:rsidR="00E33E1E">
        <w:rPr>
          <w:rFonts w:ascii="Times New Roman" w:hAnsi="Times New Roman"/>
          <w:spacing w:val="-3"/>
          <w:sz w:val="24"/>
          <w:szCs w:val="24"/>
        </w:rPr>
        <w:t>.</w:t>
      </w:r>
    </w:p>
    <w:p w14:paraId="23E33F5D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ind w:left="360"/>
        <w:rPr>
          <w:rFonts w:ascii="Times New Roman" w:hAnsi="Times New Roman"/>
          <w:spacing w:val="-3"/>
          <w:sz w:val="24"/>
          <w:szCs w:val="24"/>
        </w:rPr>
      </w:pPr>
    </w:p>
    <w:p w14:paraId="60029D90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WCA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>:  Credentials Committee – 1998 to 2000.</w:t>
      </w:r>
    </w:p>
    <w:p w14:paraId="5F6381CA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0777127B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WCA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>:  Ethics Committee – 1996 to 1998.</w:t>
      </w:r>
    </w:p>
    <w:p w14:paraId="7E0CA1F7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45AE8428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Olean General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>:  Medical Executive Committee – 1995 to 1997.</w:t>
      </w:r>
    </w:p>
    <w:p w14:paraId="5310BD16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4432C491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WCA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>:  Medical Executive Committee – 1994 to 2001.</w:t>
      </w:r>
    </w:p>
    <w:p w14:paraId="6AABC4C4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5AA88817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WCA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>:  Dialysis Committee – 1994 to 1995.</w:t>
      </w:r>
    </w:p>
    <w:p w14:paraId="0E79C1FC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70139C0A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WCA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Hospital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>:  Education Committee – 1993 to 1998.</w:t>
      </w:r>
    </w:p>
    <w:p w14:paraId="3B560E04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6F6475F5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The Greater </w:t>
      </w:r>
      <w:smartTag w:uri="urn:schemas-microsoft-com:office:smarttags" w:element="City">
        <w:r>
          <w:rPr>
            <w:rFonts w:ascii="Times New Roman" w:hAnsi="Times New Roman"/>
            <w:spacing w:val="-3"/>
            <w:sz w:val="24"/>
            <w:szCs w:val="24"/>
          </w:rPr>
          <w:t>Bridgeport</w:t>
        </w:r>
      </w:smartTag>
      <w:r>
        <w:rPr>
          <w:rFonts w:ascii="Times New Roman" w:hAnsi="Times New Roman"/>
          <w:spacing w:val="-3"/>
          <w:sz w:val="24"/>
          <w:szCs w:val="24"/>
        </w:rPr>
        <w:t xml:space="preserve"> Community Mental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Health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Center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 xml:space="preserve"> (GBCMHC):  Executive Committee – 1990 to 1993.</w:t>
      </w:r>
    </w:p>
    <w:p w14:paraId="7C0E3548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481EFFF8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The Greater </w:t>
      </w:r>
      <w:smartTag w:uri="urn:schemas-microsoft-com:office:smarttags" w:element="City">
        <w:r>
          <w:rPr>
            <w:rFonts w:ascii="Times New Roman" w:hAnsi="Times New Roman"/>
            <w:spacing w:val="-3"/>
            <w:sz w:val="24"/>
            <w:szCs w:val="24"/>
          </w:rPr>
          <w:t>Bridgeport</w:t>
        </w:r>
      </w:smartTag>
      <w:r>
        <w:rPr>
          <w:rFonts w:ascii="Times New Roman" w:hAnsi="Times New Roman"/>
          <w:spacing w:val="-3"/>
          <w:sz w:val="24"/>
          <w:szCs w:val="24"/>
        </w:rPr>
        <w:t xml:space="preserve"> Community Mental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Health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Center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 xml:space="preserve"> (GBCMHC):  Utilization Review Committee – 1998 to 1993.</w:t>
      </w:r>
    </w:p>
    <w:p w14:paraId="684EADD3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14:paraId="2D6F6499" w14:textId="77777777" w:rsidR="003F6D1B" w:rsidRDefault="003F6D1B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The Greater </w:t>
      </w:r>
      <w:smartTag w:uri="urn:schemas-microsoft-com:office:smarttags" w:element="City">
        <w:r>
          <w:rPr>
            <w:rFonts w:ascii="Times New Roman" w:hAnsi="Times New Roman"/>
            <w:spacing w:val="-3"/>
            <w:sz w:val="24"/>
            <w:szCs w:val="24"/>
          </w:rPr>
          <w:t>Bridgeport</w:t>
        </w:r>
      </w:smartTag>
      <w:r>
        <w:rPr>
          <w:rFonts w:ascii="Times New Roman" w:hAnsi="Times New Roman"/>
          <w:spacing w:val="-3"/>
          <w:sz w:val="24"/>
          <w:szCs w:val="24"/>
        </w:rPr>
        <w:t xml:space="preserve"> Community Mental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3"/>
              <w:sz w:val="24"/>
              <w:szCs w:val="24"/>
            </w:rPr>
            <w:t>Health</w:t>
          </w:r>
        </w:smartTag>
        <w:r>
          <w:rPr>
            <w:rFonts w:ascii="Times New Roman" w:hAnsi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3"/>
              <w:sz w:val="24"/>
              <w:szCs w:val="24"/>
            </w:rPr>
            <w:t>Center</w:t>
          </w:r>
        </w:smartTag>
      </w:smartTag>
      <w:r>
        <w:rPr>
          <w:rFonts w:ascii="Times New Roman" w:hAnsi="Times New Roman"/>
          <w:spacing w:val="-3"/>
          <w:sz w:val="24"/>
          <w:szCs w:val="24"/>
        </w:rPr>
        <w:t xml:space="preserve"> (GBCMHC):  Medical Records Committee – 1998 to 1993.</w:t>
      </w:r>
    </w:p>
    <w:p w14:paraId="25731F78" w14:textId="77777777" w:rsidR="003F6D1B" w:rsidRDefault="003F6D1B" w:rsidP="736B8DC8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8B08EC" w14:textId="77777777" w:rsidR="003F6D1B" w:rsidRDefault="4B349129" w:rsidP="736B8DC8">
      <w:pPr>
        <w:widowControl w:val="0"/>
        <w:numPr>
          <w:ilvl w:val="0"/>
          <w:numId w:val="5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4B349129">
        <w:rPr>
          <w:rFonts w:ascii="Times New Roman" w:hAnsi="Times New Roman"/>
          <w:sz w:val="24"/>
          <w:szCs w:val="24"/>
        </w:rPr>
        <w:t>The Greater Bridgeport Community Mental Health Center (GBCMHC):  Medical Standards Subcommittee – 1998 to 1993.</w:t>
      </w:r>
      <w:smartTag w:uri="urn:schemas-microsoft-com:office:smarttags" w:element="City"/>
      <w:smartTag w:uri="urn:schemas-microsoft-com:office:smarttags" w:element="PlaceName"/>
      <w:smartTag w:uri="urn:schemas-microsoft-com:office:smarttags" w:element="PlaceType"/>
      <w:smartTag w:uri="urn:schemas-microsoft-com:office:smarttags" w:element="place"/>
    </w:p>
    <w:p w14:paraId="0CE226C5" w14:textId="77777777" w:rsidR="003F6D1B" w:rsidRDefault="003F6D1B" w:rsidP="001574F8">
      <w:pPr>
        <w:spacing w:after="0" w:line="240" w:lineRule="auto"/>
      </w:pPr>
    </w:p>
    <w:p w14:paraId="5AF60FA8" w14:textId="77777777" w:rsidR="001574F8" w:rsidRDefault="001574F8" w:rsidP="001574F8">
      <w:pPr>
        <w:spacing w:after="0" w:line="240" w:lineRule="auto"/>
      </w:pPr>
    </w:p>
    <w:p w14:paraId="2CC393CC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1574F8">
        <w:rPr>
          <w:rFonts w:ascii="Impact" w:eastAsia="Times New Roman" w:hAnsi="Impact" w:cs="Times New Roman"/>
          <w:spacing w:val="-3"/>
          <w:sz w:val="28"/>
          <w:szCs w:val="28"/>
        </w:rPr>
        <w:t>Other Activities and Awards</w:t>
      </w:r>
      <w:r w:rsidRPr="001574F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:</w:t>
      </w:r>
    </w:p>
    <w:p w14:paraId="1FD4FE23" w14:textId="08D168A0" w:rsidR="00B82B35" w:rsidRPr="001574F8" w:rsidRDefault="00B82B35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Mentor in psychiatry for psychiatric residents, medical students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, nurse practitioners,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and physician assistants from several programs in New Yor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k, California, and North Dakota – 1998 to </w:t>
      </w:r>
      <w:r w:rsidR="00204A0B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resent.</w:t>
      </w:r>
    </w:p>
    <w:p w14:paraId="49263B1D" w14:textId="77777777" w:rsidR="00B82B35" w:rsidRDefault="00B82B35" w:rsidP="00B82B3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936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AB69C6D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Mentor in the APA National Minority Mentors Network – April 2008 to 2009.</w:t>
      </w:r>
    </w:p>
    <w:p w14:paraId="2A9BFA15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936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3CD5D477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Reviewer for </w:t>
      </w:r>
      <w:r w:rsidRPr="001574F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Expert Opinion on Drug Discovery – 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November 2007 to 2009.</w:t>
      </w:r>
    </w:p>
    <w:p w14:paraId="7244B517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0E427B8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Reviewer for </w:t>
      </w:r>
      <w:r w:rsidRPr="001574F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European Journal of Neurology – 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July 2007 to 2009.</w:t>
      </w:r>
    </w:p>
    <w:p w14:paraId="5BD49B21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650204D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Reviewer for </w:t>
      </w:r>
      <w:r w:rsidRPr="001574F8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The Journal of Clinical Psychiatry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– July 2006 to 2009.</w:t>
      </w:r>
    </w:p>
    <w:p w14:paraId="4AF3DF3F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8C85359" w14:textId="2B3DEABE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Expert Consultant for the Malignant Hyperthermia Association of the United States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– July 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2006 – 2009.</w:t>
      </w:r>
    </w:p>
    <w:p w14:paraId="0832408C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AE2EBB7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Reviewer for </w:t>
      </w:r>
      <w:r w:rsidRPr="001574F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Brain Research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– 2006.</w:t>
      </w:r>
    </w:p>
    <w:p w14:paraId="3E798F71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5880B239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Expert Consultant for the Office of Professional Medical Conduct, State of New York Department of Health, March 2005 – 2009.</w:t>
      </w:r>
    </w:p>
    <w:p w14:paraId="5C421C2E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F400AFE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American Psychiatric Association – Distinguished Fellow, awarded January 2003.</w:t>
      </w:r>
    </w:p>
    <w:p w14:paraId="06F29CE6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ind w:left="360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2479E951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Registered in: </w:t>
      </w:r>
      <w:r w:rsidRPr="001574F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 Nationwide Register’s Who’s Who in Executives and Businesses, 2001-2002 Edition.</w:t>
      </w:r>
    </w:p>
    <w:p w14:paraId="73F88005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</w:pPr>
    </w:p>
    <w:p w14:paraId="1F54377B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z w:val="24"/>
          <w:szCs w:val="20"/>
        </w:rPr>
        <w:t xml:space="preserve">Reviewer for </w:t>
      </w:r>
      <w:r w:rsidRPr="001574F8">
        <w:rPr>
          <w:rFonts w:ascii="Times New Roman" w:eastAsia="Times New Roman" w:hAnsi="Times New Roman" w:cs="Times New Roman"/>
          <w:i/>
          <w:iCs/>
          <w:sz w:val="24"/>
          <w:szCs w:val="20"/>
        </w:rPr>
        <w:t>American Journal of Addictions</w:t>
      </w:r>
      <w:r w:rsidRPr="001574F8">
        <w:rPr>
          <w:rFonts w:ascii="Times New Roman" w:eastAsia="Times New Roman" w:hAnsi="Times New Roman" w:cs="Times New Roman"/>
          <w:sz w:val="24"/>
          <w:szCs w:val="20"/>
        </w:rPr>
        <w:t>, 2000 – 2009.</w:t>
      </w:r>
    </w:p>
    <w:p w14:paraId="7CE1204E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3A13A22" w14:textId="7931314A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Registered in: </w:t>
      </w:r>
      <w:r w:rsidRPr="736B8DC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Strathmore’s Who’s Who, 2000-2001 Millennium Edition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3B401679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24AAFDEB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Physician Monitor, Medical Society of the State of New York Committee for Physician’s Health, 1998 – 2003.</w:t>
      </w:r>
    </w:p>
    <w:p w14:paraId="4EDBF1AB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66D30A08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Registered in:  </w:t>
      </w:r>
      <w:r w:rsidRPr="001574F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International Who's Who of Professionals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</w:t>
      </w:r>
      <w:r w:rsidRPr="001574F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1998</w:t>
      </w: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14:paraId="4934B7BD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679978B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Chautauqua </w:t>
      </w:r>
      <w:smartTag w:uri="urn:schemas-microsoft-com:office:smarttags" w:element="place">
        <w:smartTag w:uri="urn:schemas-microsoft-com:office:smarttags" w:element="PlaceType">
          <w:r w:rsidRPr="001574F8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County</w:t>
          </w:r>
        </w:smartTag>
        <w:r w:rsidRPr="001574F8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smartTag w:uri="urn:schemas-microsoft-com:office:smarttags" w:element="PlaceName">
          <w:r w:rsidRPr="001574F8">
            <w:rPr>
              <w:rFonts w:ascii="Times New Roman" w:eastAsia="Times New Roman" w:hAnsi="Times New Roman" w:cs="Times New Roman"/>
              <w:spacing w:val="-3"/>
              <w:sz w:val="24"/>
              <w:szCs w:val="24"/>
            </w:rPr>
            <w:t>Lead</w:t>
          </w:r>
        </w:smartTag>
      </w:smartTag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Paint Task Force:  member, December 1995 – 1997.</w:t>
      </w:r>
    </w:p>
    <w:p w14:paraId="01B766B9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0"/>
        </w:rPr>
      </w:pPr>
    </w:p>
    <w:p w14:paraId="73EC75A9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z w:val="24"/>
          <w:szCs w:val="20"/>
        </w:rPr>
        <w:t xml:space="preserve">American–Cambodian Medical Relief Foundation:  President, October 1995 – 1997. </w:t>
      </w:r>
    </w:p>
    <w:p w14:paraId="516AC5EA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837739C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>The Advisory Board Medical Leadership Council:  delegate, October 1995 – 2000.</w:t>
      </w:r>
    </w:p>
    <w:p w14:paraId="525AD3BB" w14:textId="77777777" w:rsidR="001574F8" w:rsidRPr="001574F8" w:rsidRDefault="001574F8" w:rsidP="00157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14:paraId="01797F49" w14:textId="77777777" w:rsidR="001574F8" w:rsidRPr="001574F8" w:rsidRDefault="001574F8" w:rsidP="00B82B35">
      <w:pPr>
        <w:widowControl w:val="0"/>
        <w:numPr>
          <w:ilvl w:val="0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157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Southern Tier Environments for Living (STEL):  Board member, November 1995 – 1997. </w:t>
      </w:r>
    </w:p>
    <w:p w14:paraId="2D14B889" w14:textId="77777777" w:rsidR="001574F8" w:rsidRDefault="001574F8" w:rsidP="001574F8">
      <w:pPr>
        <w:spacing w:after="0" w:line="240" w:lineRule="auto"/>
      </w:pPr>
    </w:p>
    <w:sectPr w:rsidR="001574F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B11A4" w14:textId="77777777" w:rsidR="004B5D2F" w:rsidRDefault="004B5D2F" w:rsidP="003F6D1B">
      <w:pPr>
        <w:spacing w:after="0" w:line="240" w:lineRule="auto"/>
      </w:pPr>
      <w:r>
        <w:separator/>
      </w:r>
    </w:p>
  </w:endnote>
  <w:endnote w:type="continuationSeparator" w:id="0">
    <w:p w14:paraId="7ECA5A82" w14:textId="77777777" w:rsidR="004B5D2F" w:rsidRDefault="004B5D2F" w:rsidP="003F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1616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09307B" w14:textId="72DA78DE" w:rsidR="003F6D1B" w:rsidRDefault="003F6D1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51F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51F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95D3F3" w14:textId="77777777" w:rsidR="003F6D1B" w:rsidRDefault="003F6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0361" w14:textId="77777777" w:rsidR="004B5D2F" w:rsidRDefault="004B5D2F" w:rsidP="003F6D1B">
      <w:pPr>
        <w:spacing w:after="0" w:line="240" w:lineRule="auto"/>
      </w:pPr>
      <w:r>
        <w:separator/>
      </w:r>
    </w:p>
  </w:footnote>
  <w:footnote w:type="continuationSeparator" w:id="0">
    <w:p w14:paraId="49386959" w14:textId="77777777" w:rsidR="004B5D2F" w:rsidRDefault="004B5D2F" w:rsidP="003F6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3D67"/>
    <w:multiLevelType w:val="hybridMultilevel"/>
    <w:tmpl w:val="0F3A8EFC"/>
    <w:lvl w:ilvl="0" w:tplc="FD6A6E2E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 w:val="0"/>
        <w:i w:val="0"/>
        <w:sz w:val="24"/>
      </w:rPr>
    </w:lvl>
    <w:lvl w:ilvl="1" w:tplc="E40E8236">
      <w:start w:val="515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40A1C"/>
    <w:multiLevelType w:val="hybridMultilevel"/>
    <w:tmpl w:val="FF725EB6"/>
    <w:lvl w:ilvl="0" w:tplc="28CA29D4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/>
        <w:i w:val="0"/>
        <w:sz w:val="24"/>
      </w:rPr>
    </w:lvl>
    <w:lvl w:ilvl="1" w:tplc="E40E8236">
      <w:start w:val="515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ED7144"/>
    <w:multiLevelType w:val="hybridMultilevel"/>
    <w:tmpl w:val="073E1A5C"/>
    <w:lvl w:ilvl="0" w:tplc="BB18090E">
      <w:start w:val="1"/>
      <w:numFmt w:val="decimal"/>
      <w:lvlText w:val="%1."/>
      <w:lvlJc w:val="left"/>
      <w:pPr>
        <w:ind w:left="720" w:hanging="360"/>
      </w:pPr>
    </w:lvl>
    <w:lvl w:ilvl="1" w:tplc="9BAA53FE">
      <w:start w:val="1"/>
      <w:numFmt w:val="lowerLetter"/>
      <w:lvlText w:val="%2."/>
      <w:lvlJc w:val="left"/>
      <w:pPr>
        <w:ind w:left="1440" w:hanging="360"/>
      </w:pPr>
    </w:lvl>
    <w:lvl w:ilvl="2" w:tplc="9732EF3C">
      <w:start w:val="1"/>
      <w:numFmt w:val="lowerRoman"/>
      <w:lvlText w:val="%3."/>
      <w:lvlJc w:val="right"/>
      <w:pPr>
        <w:ind w:left="2160" w:hanging="180"/>
      </w:pPr>
    </w:lvl>
    <w:lvl w:ilvl="3" w:tplc="7FCC4C62">
      <w:start w:val="1"/>
      <w:numFmt w:val="decimal"/>
      <w:lvlText w:val="%4."/>
      <w:lvlJc w:val="left"/>
      <w:pPr>
        <w:ind w:left="2880" w:hanging="360"/>
      </w:pPr>
    </w:lvl>
    <w:lvl w:ilvl="4" w:tplc="BD26F824">
      <w:start w:val="1"/>
      <w:numFmt w:val="lowerLetter"/>
      <w:lvlText w:val="%5."/>
      <w:lvlJc w:val="left"/>
      <w:pPr>
        <w:ind w:left="3600" w:hanging="360"/>
      </w:pPr>
    </w:lvl>
    <w:lvl w:ilvl="5" w:tplc="3E9430D2">
      <w:start w:val="1"/>
      <w:numFmt w:val="lowerRoman"/>
      <w:lvlText w:val="%6."/>
      <w:lvlJc w:val="right"/>
      <w:pPr>
        <w:ind w:left="4320" w:hanging="180"/>
      </w:pPr>
    </w:lvl>
    <w:lvl w:ilvl="6" w:tplc="41780EB2">
      <w:start w:val="1"/>
      <w:numFmt w:val="decimal"/>
      <w:lvlText w:val="%7."/>
      <w:lvlJc w:val="left"/>
      <w:pPr>
        <w:ind w:left="5040" w:hanging="360"/>
      </w:pPr>
    </w:lvl>
    <w:lvl w:ilvl="7" w:tplc="25324C5E">
      <w:start w:val="1"/>
      <w:numFmt w:val="lowerLetter"/>
      <w:lvlText w:val="%8."/>
      <w:lvlJc w:val="left"/>
      <w:pPr>
        <w:ind w:left="5760" w:hanging="360"/>
      </w:pPr>
    </w:lvl>
    <w:lvl w:ilvl="8" w:tplc="2B36131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64581"/>
    <w:multiLevelType w:val="hybridMultilevel"/>
    <w:tmpl w:val="5E6237FE"/>
    <w:lvl w:ilvl="0" w:tplc="7272E2E4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EF4FC5"/>
    <w:multiLevelType w:val="hybridMultilevel"/>
    <w:tmpl w:val="05B09F9C"/>
    <w:lvl w:ilvl="0" w:tplc="8E54A5A0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DE1962"/>
    <w:multiLevelType w:val="hybridMultilevel"/>
    <w:tmpl w:val="B442E4B0"/>
    <w:lvl w:ilvl="0" w:tplc="D6C85564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8920C1"/>
    <w:multiLevelType w:val="hybridMultilevel"/>
    <w:tmpl w:val="E87A321C"/>
    <w:lvl w:ilvl="0" w:tplc="8F8ED0AA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E62E0"/>
    <w:multiLevelType w:val="hybridMultilevel"/>
    <w:tmpl w:val="F744AF10"/>
    <w:lvl w:ilvl="0" w:tplc="A00A29E4">
      <w:start w:val="1"/>
      <w:numFmt w:val="decimal"/>
      <w:lvlText w:val="%1."/>
      <w:lvlJc w:val="left"/>
      <w:pPr>
        <w:tabs>
          <w:tab w:val="num" w:pos="936"/>
        </w:tabs>
        <w:ind w:left="936" w:hanging="576"/>
      </w:pPr>
      <w:rPr>
        <w:rFonts w:hint="default"/>
        <w:b w:val="0"/>
        <w:i w:val="0"/>
        <w:sz w:val="24"/>
      </w:rPr>
    </w:lvl>
    <w:lvl w:ilvl="1" w:tplc="BD34E6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689530">
    <w:abstractNumId w:val="2"/>
  </w:num>
  <w:num w:numId="2" w16cid:durableId="200869029">
    <w:abstractNumId w:val="7"/>
  </w:num>
  <w:num w:numId="3" w16cid:durableId="1014383953">
    <w:abstractNumId w:val="4"/>
  </w:num>
  <w:num w:numId="4" w16cid:durableId="2124956946">
    <w:abstractNumId w:val="3"/>
  </w:num>
  <w:num w:numId="5" w16cid:durableId="765226043">
    <w:abstractNumId w:val="5"/>
  </w:num>
  <w:num w:numId="6" w16cid:durableId="1694725553">
    <w:abstractNumId w:val="1"/>
  </w:num>
  <w:num w:numId="7" w16cid:durableId="124127689">
    <w:abstractNumId w:val="6"/>
  </w:num>
  <w:num w:numId="8" w16cid:durableId="145898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AF8562B-D529-46F1-8C29-7059A4CC11DC}"/>
    <w:docVar w:name="dgnword-eventsink" w:val="2367420006896"/>
  </w:docVars>
  <w:rsids>
    <w:rsidRoot w:val="00D7703B"/>
    <w:rsid w:val="000250DF"/>
    <w:rsid w:val="000314FE"/>
    <w:rsid w:val="00112A60"/>
    <w:rsid w:val="00156D9E"/>
    <w:rsid w:val="001574F8"/>
    <w:rsid w:val="001E3D00"/>
    <w:rsid w:val="0020002C"/>
    <w:rsid w:val="00204A0B"/>
    <w:rsid w:val="0020598D"/>
    <w:rsid w:val="00213731"/>
    <w:rsid w:val="00213A96"/>
    <w:rsid w:val="002200E9"/>
    <w:rsid w:val="00226218"/>
    <w:rsid w:val="00231D03"/>
    <w:rsid w:val="00260CCB"/>
    <w:rsid w:val="00355F41"/>
    <w:rsid w:val="00363CA9"/>
    <w:rsid w:val="0037472A"/>
    <w:rsid w:val="003F2CE1"/>
    <w:rsid w:val="003F444F"/>
    <w:rsid w:val="003F6D1B"/>
    <w:rsid w:val="00407100"/>
    <w:rsid w:val="004435AE"/>
    <w:rsid w:val="00467BF9"/>
    <w:rsid w:val="004778E7"/>
    <w:rsid w:val="00490DD0"/>
    <w:rsid w:val="004919B7"/>
    <w:rsid w:val="004B5D2F"/>
    <w:rsid w:val="004D098F"/>
    <w:rsid w:val="004E507F"/>
    <w:rsid w:val="0050726A"/>
    <w:rsid w:val="0051301A"/>
    <w:rsid w:val="0051706F"/>
    <w:rsid w:val="00524719"/>
    <w:rsid w:val="00585631"/>
    <w:rsid w:val="006032E2"/>
    <w:rsid w:val="00603A7B"/>
    <w:rsid w:val="0067014E"/>
    <w:rsid w:val="006A2A65"/>
    <w:rsid w:val="006B26B2"/>
    <w:rsid w:val="00780409"/>
    <w:rsid w:val="007C1AD2"/>
    <w:rsid w:val="00821AF6"/>
    <w:rsid w:val="00864C91"/>
    <w:rsid w:val="00873A15"/>
    <w:rsid w:val="008852BD"/>
    <w:rsid w:val="009670F6"/>
    <w:rsid w:val="009C1529"/>
    <w:rsid w:val="00A21B1C"/>
    <w:rsid w:val="00A66DB4"/>
    <w:rsid w:val="00A92F88"/>
    <w:rsid w:val="00A951F4"/>
    <w:rsid w:val="00AB40B5"/>
    <w:rsid w:val="00B057E0"/>
    <w:rsid w:val="00B82B35"/>
    <w:rsid w:val="00BE4D7D"/>
    <w:rsid w:val="00BF2A8A"/>
    <w:rsid w:val="00C06E13"/>
    <w:rsid w:val="00C815AB"/>
    <w:rsid w:val="00D60A81"/>
    <w:rsid w:val="00D7703B"/>
    <w:rsid w:val="00DA5CEA"/>
    <w:rsid w:val="00DE2175"/>
    <w:rsid w:val="00E33E1E"/>
    <w:rsid w:val="00E47CF2"/>
    <w:rsid w:val="00E7748C"/>
    <w:rsid w:val="00F14504"/>
    <w:rsid w:val="00FB1050"/>
    <w:rsid w:val="00FE16F4"/>
    <w:rsid w:val="00FF3449"/>
    <w:rsid w:val="00FF537F"/>
    <w:rsid w:val="05A09B11"/>
    <w:rsid w:val="1504AFFE"/>
    <w:rsid w:val="22FC8F4F"/>
    <w:rsid w:val="3CBAB5C7"/>
    <w:rsid w:val="4B349129"/>
    <w:rsid w:val="4F9BC4BF"/>
    <w:rsid w:val="66491B24"/>
    <w:rsid w:val="736B8DC8"/>
    <w:rsid w:val="79D7A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ECD630F"/>
  <w15:chartTrackingRefBased/>
  <w15:docId w15:val="{92EB7FA6-47CD-46A7-928B-966E6157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D1B"/>
  </w:style>
  <w:style w:type="paragraph" w:styleId="Footer">
    <w:name w:val="footer"/>
    <w:basedOn w:val="Normal"/>
    <w:link w:val="FooterChar"/>
    <w:uiPriority w:val="99"/>
    <w:unhideWhenUsed/>
    <w:rsid w:val="003F6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D1B"/>
  </w:style>
  <w:style w:type="paragraph" w:styleId="ListParagraph">
    <w:name w:val="List Paragraph"/>
    <w:basedOn w:val="Normal"/>
    <w:uiPriority w:val="34"/>
    <w:qFormat/>
    <w:rsid w:val="0015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Bradford Frank</dc:creator>
  <cp:keywords/>
  <dc:description/>
  <cp:lastModifiedBy>Bradford Frank</cp:lastModifiedBy>
  <cp:revision>2</cp:revision>
  <dcterms:created xsi:type="dcterms:W3CDTF">2026-05-10T17:49:00Z</dcterms:created>
  <dcterms:modified xsi:type="dcterms:W3CDTF">2026-05-10T17:49:00Z</dcterms:modified>
</cp:coreProperties>
</file>